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  <w:color w:val="000000"/>
        </w:rPr>
      </w:pPr>
      <w:r w:rsidDel="00000000" w:rsidR="00000000" w:rsidRPr="00000000">
        <w:rPr>
          <w:i w:val="1"/>
          <w:iCs w:val="1"/>
          <w:u w:val="single"/>
          <w:rtl w:val="0"/>
        </w:rPr>
        <w:t xml:space="preserve">Personalizzare la tabella considerando le esigenze specifiche del singolo indirizzo di studi e del singolo consiglio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widowControl w:val="0"/>
        <w:spacing w:after="120" w:before="240" w:line="240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ESEMPIO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_TABELLA CLASSE 4°</w:t>
      </w:r>
      <w:r w:rsidDel="00000000" w:rsidR="00000000" w:rsidRPr="00000000">
        <w:rPr>
          <w:b w:val="1"/>
          <w:bCs w:val="1"/>
          <w:color w:val="000000"/>
          <w:highlight w:val="yellow"/>
          <w:rtl w:val="0"/>
        </w:rPr>
        <w:t xml:space="preserve">…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– FSL Avanzato, Internazionalizzazione e Peer Education</w:t>
      </w:r>
    </w:p>
    <w:p w:rsidR="00000000" w:rsidDel="00000000" w:rsidP="00000000" w:rsidRDefault="00000000" w:rsidRPr="00000000" w14:paraId="00000003">
      <w:pPr>
        <w:widowControl w:val="0"/>
        <w:spacing w:line="30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Inquadramento PTOF:</w:t>
      </w:r>
      <w:r w:rsidDel="00000000" w:rsidR="00000000" w:rsidRPr="00000000">
        <w:rPr>
          <w:rtl w:val="0"/>
        </w:rPr>
        <w:t xml:space="preserve"> Modulo n° 2 (30 ore curricolari), incentrato sul bilancio dello stage, sulla mobilità internazionale e sul potenziamento delle soft skills.</w:t>
      </w:r>
    </w:p>
    <w:tbl>
      <w:tblPr>
        <w:tblStyle w:val="Table1"/>
        <w:tblW w:w="9675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675"/>
        <w:gridCol w:w="4425"/>
        <w:gridCol w:w="2235"/>
        <w:tblGridChange w:id="0">
          <w:tblGrid>
            <w:gridCol w:w="2340"/>
            <w:gridCol w:w="675"/>
            <w:gridCol w:w="4425"/>
            <w:gridCol w:w="223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Sottomodulo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Ore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Attività Specifiche d'Indirizzo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1a365d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after="120" w:before="120" w:line="30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Figure Coinvolte &amp; Output E-Portfolio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both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Debriefing e Rielaborazione Critica FSL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Analisi delle esperienze di stage aziendale svolte presso enti ed imprese.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Valutazione delle competenze tecnico-professionali maturate sul campo.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Redazione di relazioni tecniche e presentazioni multimediali individuali.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300" w:lineRule="auto"/>
              <w:jc w:val="both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Figure:</w:t>
            </w:r>
            <w:r w:rsidDel="00000000" w:rsidR="00000000" w:rsidRPr="00000000">
              <w:rPr>
                <w:rtl w:val="0"/>
              </w:rPr>
              <w:t xml:space="preserve"> Tutor FSL, Tutor Aziendali.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Output:</w:t>
            </w:r>
            <w:r w:rsidDel="00000000" w:rsidR="00000000" w:rsidRPr="00000000">
              <w:rPr>
                <w:rtl w:val="0"/>
              </w:rPr>
              <w:t xml:space="preserve"> Certificazione delle ore FSL e valutazione delle competenze in E-Portfolio.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Internazionalizzazione e Moduli Specialistici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Valorizzazione delle esperienze dell'Istituto: apprendistato/stage (Manutenzione e Assistenza Tecnica), soggiorno studio a Salamanca (Turismo), percorsi Erasmus+.</w:t>
            </w:r>
          </w:p>
          <w:p w:rsidR="00000000" w:rsidDel="00000000" w:rsidP="00000000" w:rsidRDefault="00000000" w:rsidRPr="00000000" w14:paraId="00000014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Moduli STEM avanzati (CAD, bioplastiche moda, transizione digitale).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Figure:</w:t>
            </w:r>
            <w:r w:rsidDel="00000000" w:rsidR="00000000" w:rsidRPr="00000000">
              <w:rPr>
                <w:rtl w:val="0"/>
              </w:rPr>
              <w:t xml:space="preserve"> Referente Internazionalizzazione, Docenti di Lingua/Discipline Tecniche.</w:t>
            </w:r>
          </w:p>
          <w:p w:rsidR="00000000" w:rsidDel="00000000" w:rsidP="00000000" w:rsidRDefault="00000000" w:rsidRPr="00000000" w14:paraId="00000017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Output:</w:t>
            </w:r>
            <w:r w:rsidDel="00000000" w:rsidR="00000000" w:rsidRPr="00000000">
              <w:rPr>
                <w:rtl w:val="0"/>
              </w:rPr>
              <w:t xml:space="preserve"> Attestazioni di stage estero / certificazioni linguistiche e STEM.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after="120" w:before="120" w:line="300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Peer Education e Soft Skills Relazionali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Attività di mentoring in cui gli studenti di IV affiancano gli allievi del biennio.</w:t>
            </w:r>
          </w:p>
          <w:p w:rsidR="00000000" w:rsidDel="00000000" w:rsidP="00000000" w:rsidRDefault="00000000" w:rsidRPr="00000000" w14:paraId="0000001B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• Laboratori di potenziamento delle competenze trasversali (leadership, lavoro di gruppo, comunicazione interpersonale).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Figure:</w:t>
            </w:r>
            <w:r w:rsidDel="00000000" w:rsidR="00000000" w:rsidRPr="00000000">
              <w:rPr>
                <w:rtl w:val="0"/>
              </w:rPr>
              <w:t xml:space="preserve"> Docente Tutor, Esperti esterni.</w:t>
            </w:r>
          </w:p>
          <w:p w:rsidR="00000000" w:rsidDel="00000000" w:rsidP="00000000" w:rsidRDefault="00000000" w:rsidRPr="00000000" w14:paraId="0000001E">
            <w:pPr>
              <w:widowControl w:val="0"/>
              <w:spacing w:after="120" w:before="120" w:line="300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Output:</w:t>
            </w:r>
            <w:r w:rsidDel="00000000" w:rsidR="00000000" w:rsidRPr="00000000">
              <w:rPr>
                <w:rtl w:val="0"/>
              </w:rPr>
              <w:t xml:space="preserve"> Caricamento del Capolavoro di IV anno.</w:t>
            </w:r>
          </w:p>
        </w:tc>
      </w:tr>
    </w:tbl>
    <w:p w:rsidR="00000000" w:rsidDel="00000000" w:rsidP="00000000" w:rsidRDefault="00000000" w:rsidRPr="00000000" w14:paraId="0000001F">
      <w:pPr>
        <w:pStyle w:val="Heading3"/>
        <w:keepNext w:val="0"/>
        <w:keepLines w:val="0"/>
        <w:widowControl w:val="0"/>
        <w:spacing w:after="120" w:before="240" w:line="240" w:lineRule="auto"/>
        <w:jc w:val="both"/>
        <w:rPr/>
      </w:pPr>
      <w:bookmarkStart w:colFirst="0" w:colLast="0" w:name="_axpokju4dq0u" w:id="0"/>
      <w:bookmarkEnd w:id="0"/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