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DICHIARAZIONE DI ASSUNZIONE DI RESPONSABILITA’ IN OCCASIONE DI USCITE DIDATTICHE - VIAGGI DI ISTRUZIONE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Con la presente i docenti che si sono resi disponibili come accompagnatori per uscita didattica - viaggio di istruzione come di seguito indicato:</w:t>
      </w:r>
    </w:p>
    <w:p w:rsidR="00000000" w:rsidDel="00000000" w:rsidP="00000000" w:rsidRDefault="00000000" w:rsidRPr="00000000" w14:paraId="00000006">
      <w:pPr>
        <w:ind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Ind w:w="-1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pacing w:after="160" w:line="259" w:lineRule="auto"/>
              <w:ind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USCITA DIDATTICA/VIAGGIO D’ISTRUZIONE DEL: 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160" w:line="259" w:lineRule="auto"/>
              <w:ind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DESTINAZIONE: </w:t>
            </w:r>
          </w:p>
        </w:tc>
      </w:tr>
    </w:tbl>
    <w:p w:rsidR="00000000" w:rsidDel="00000000" w:rsidP="00000000" w:rsidRDefault="00000000" w:rsidRPr="00000000" w14:paraId="00000009">
      <w:pPr>
        <w:spacing w:after="200" w:before="200" w:line="276" w:lineRule="auto"/>
        <w:ind w:firstLine="0"/>
        <w:rPr>
          <w:rFonts w:ascii="Verdana" w:cs="Verdana" w:eastAsia="Verdana" w:hAnsi="Verdana"/>
          <w:sz w:val="21"/>
          <w:szCs w:val="21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Per le seguenti classi/gruppi di classi:</w:t>
      </w:r>
      <w:r w:rsidDel="00000000" w:rsidR="00000000" w:rsidRPr="00000000">
        <w:rPr>
          <w:rtl w:val="0"/>
        </w:rPr>
      </w:r>
    </w:p>
    <w:tbl>
      <w:tblPr>
        <w:tblStyle w:val="Table2"/>
        <w:tblW w:w="3212.0" w:type="dxa"/>
        <w:jc w:val="left"/>
        <w:tblInd w:w="-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212"/>
        <w:tblGridChange w:id="0">
          <w:tblGrid>
            <w:gridCol w:w="32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after="200" w:line="276" w:lineRule="auto"/>
              <w:ind w:firstLine="0"/>
              <w:jc w:val="center"/>
              <w:rPr>
                <w:rFonts w:ascii="Verdana" w:cs="Verdana" w:eastAsia="Verdana" w:hAnsi="Verdana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1"/>
                <w:szCs w:val="21"/>
                <w:rtl w:val="0"/>
              </w:rPr>
              <w:t xml:space="preserve">CLASSE/SEZIONE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200" w:line="276" w:lineRule="auto"/>
        <w:ind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ind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DICHIARANO</w:t>
      </w:r>
    </w:p>
    <w:p w:rsidR="00000000" w:rsidDel="00000000" w:rsidP="00000000" w:rsidRDefault="00000000" w:rsidRPr="00000000" w14:paraId="00000012">
      <w:pPr>
        <w:spacing w:after="200" w:line="276" w:lineRule="auto"/>
        <w:ind w:firstLine="0"/>
        <w:jc w:val="both"/>
        <w:rPr>
          <w:rFonts w:ascii="Verdana" w:cs="Verdana" w:eastAsia="Verdana" w:hAnsi="Verdana"/>
          <w:sz w:val="21"/>
          <w:szCs w:val="21"/>
        </w:rPr>
      </w:pPr>
      <w:bookmarkStart w:colFirst="0" w:colLast="0" w:name="_99v5jzu0ymwd" w:id="0"/>
      <w:bookmarkEnd w:id="0"/>
      <w:r w:rsidDel="00000000" w:rsidR="00000000" w:rsidRPr="00000000">
        <w:rPr>
          <w:rFonts w:ascii="Verdana" w:cs="Verdana" w:eastAsia="Verdana" w:hAnsi="Verdana"/>
          <w:sz w:val="21"/>
          <w:szCs w:val="21"/>
          <w:rtl w:val="0"/>
        </w:rPr>
        <w:t xml:space="preserve">ai sensi della CM n. 291 del 14 ottobre 1992 e dell’art. 2048 del C.C., di assumersi la responsabilità di accompagnare il gruppo di studenti sopra indicato. Si precisa, a tal fine, che ogni docente accompagnatore è responsabile di tutti gli studenti che partecipano all’uscita didattica - viaggio di istruzione.</w:t>
      </w:r>
    </w:p>
    <w:p w:rsidR="00000000" w:rsidDel="00000000" w:rsidP="00000000" w:rsidRDefault="00000000" w:rsidRPr="00000000" w14:paraId="00000013">
      <w:pPr>
        <w:spacing w:after="200" w:line="276" w:lineRule="auto"/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Ind w:w="-5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5220"/>
        <w:gridCol w:w="4425"/>
        <w:tblGridChange w:id="0">
          <w:tblGrid>
            <w:gridCol w:w="5220"/>
            <w:gridCol w:w="44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200" w:line="276" w:lineRule="auto"/>
              <w:ind w:firstLine="0"/>
              <w:jc w:val="center"/>
              <w:rPr>
                <w:rFonts w:ascii="Verdana" w:cs="Verdana" w:eastAsia="Verdana" w:hAnsi="Verdana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1"/>
                <w:szCs w:val="21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after="200" w:line="276" w:lineRule="auto"/>
              <w:ind w:firstLine="0"/>
              <w:jc w:val="center"/>
              <w:rPr>
                <w:rFonts w:ascii="Verdana" w:cs="Verdana" w:eastAsia="Verdana" w:hAnsi="Verdana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1"/>
                <w:szCs w:val="21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200" w:line="276" w:lineRule="auto"/>
              <w:ind w:firstLine="0"/>
              <w:rPr>
                <w:rFonts w:ascii="Verdana" w:cs="Verdana" w:eastAsia="Verdana" w:hAnsi="Verdan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200" w:line="276" w:lineRule="auto"/>
        <w:ind w:firstLine="0"/>
        <w:jc w:val="center"/>
        <w:rPr>
          <w:rFonts w:ascii="Verdana" w:cs="Verdana" w:eastAsia="Verdana" w:hAnsi="Verdana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line="276" w:lineRule="auto"/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1"/>
          <w:szCs w:val="21"/>
          <w:rtl w:val="0"/>
        </w:rPr>
        <w:t xml:space="preserve">Data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ind w:firstLine="0"/>
        <w:jc w:val="both"/>
        <w:rPr>
          <w:rFonts w:ascii="Verdana" w:cs="Verdana" w:eastAsia="Verdana" w:hAnsi="Verdana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6" w:type="first"/>
      <w:pgSz w:h="16838" w:w="11906" w:orient="portrait"/>
      <w:pgMar w:bottom="1134" w:top="1747" w:left="1134" w:right="1134" w:header="993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  <w:font w:name="Times"/>
  <w:font w:name="Questrial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after="200" w:lineRule="auto"/>
      <w:ind w:firstLine="0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0" distR="0">
          <wp:extent cx="6119820" cy="1752600"/>
          <wp:effectExtent b="0" l="0" r="0" t="0"/>
          <wp:docPr descr="C:\Users\silvia.bianchi\Downloads\IntestaPorroFUTURApoc26v2.png" id="1" name="image1.png"/>
          <a:graphic>
            <a:graphicData uri="http://schemas.openxmlformats.org/drawingml/2006/picture">
              <pic:pic>
                <pic:nvPicPr>
                  <pic:cNvPr descr="C:\Users\silvia.bianchi\Downloads\IntestaPorroFUTURApoc26v2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75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Questrial" w:cs="Questrial" w:eastAsia="Questrial" w:hAnsi="Questrial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